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DCDF" w14:textId="77777777" w:rsidR="00804EF6" w:rsidRPr="004B7B10" w:rsidRDefault="00990AFD">
      <w:pPr>
        <w:spacing w:after="129"/>
        <w:ind w:left="1048" w:firstLine="0"/>
        <w:jc w:val="center"/>
        <w:rPr>
          <w:color w:val="0E2841"/>
        </w:rPr>
      </w:pPr>
      <w:r>
        <w:rPr>
          <w:noProof/>
          <w:color w:val="0E2841"/>
        </w:rPr>
        <w:drawing>
          <wp:inline distT="0" distB="0" distL="0" distR="0" wp14:anchorId="619D5AF3" wp14:editId="6CB6FD9B">
            <wp:extent cx="1099185" cy="1235710"/>
            <wp:effectExtent l="0" t="0" r="0" b="0"/>
            <wp:docPr id="1" name="Pictur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126" w:rsidRPr="004B7B10">
        <w:rPr>
          <w:rFonts w:ascii="Calibri" w:eastAsia="Calibri" w:hAnsi="Calibri" w:cs="Calibri"/>
          <w:b w:val="0"/>
          <w:color w:val="0E2841"/>
          <w:sz w:val="22"/>
        </w:rPr>
        <w:t xml:space="preserve"> </w:t>
      </w:r>
      <w:r w:rsidR="00D34126" w:rsidRPr="004B7B10">
        <w:rPr>
          <w:color w:val="0E2841"/>
        </w:rPr>
        <w:t xml:space="preserve"> </w:t>
      </w:r>
    </w:p>
    <w:p w14:paraId="71F11F64" w14:textId="77777777" w:rsidR="00804EF6" w:rsidRPr="004B7B10" w:rsidRDefault="00D34126">
      <w:pPr>
        <w:spacing w:after="50"/>
        <w:ind w:left="2057" w:firstLine="0"/>
        <w:rPr>
          <w:color w:val="0E2841"/>
        </w:rPr>
      </w:pPr>
      <w:r w:rsidRPr="004B7B10">
        <w:rPr>
          <w:rFonts w:ascii="Calibri" w:eastAsia="Calibri" w:hAnsi="Calibri" w:cs="Calibri"/>
          <w:i/>
          <w:color w:val="0E2841"/>
          <w:sz w:val="32"/>
        </w:rPr>
        <w:t xml:space="preserve">Florissant Water and Sanitation District </w:t>
      </w:r>
      <w:r w:rsidRPr="004B7B10">
        <w:rPr>
          <w:color w:val="0E2841"/>
        </w:rPr>
        <w:t xml:space="preserve"> </w:t>
      </w:r>
    </w:p>
    <w:p w14:paraId="4A4E2B00" w14:textId="77777777" w:rsidR="00804EF6" w:rsidRPr="004B7B10" w:rsidRDefault="00D34126">
      <w:pPr>
        <w:rPr>
          <w:color w:val="0E2841"/>
        </w:rPr>
      </w:pPr>
      <w:r w:rsidRPr="004B7B10">
        <w:rPr>
          <w:color w:val="0E2841"/>
        </w:rPr>
        <w:t xml:space="preserve">2244 W. Highway 24, Florissant, CO 80816  </w:t>
      </w:r>
    </w:p>
    <w:p w14:paraId="33D47997" w14:textId="7696E80A" w:rsidR="00804EF6" w:rsidRPr="004B7B10" w:rsidRDefault="00D34126" w:rsidP="00EA5976">
      <w:pPr>
        <w:spacing w:after="23"/>
        <w:ind w:left="0" w:firstLine="0"/>
        <w:jc w:val="center"/>
        <w:rPr>
          <w:color w:val="0E2841"/>
        </w:rPr>
      </w:pPr>
      <w:r w:rsidRPr="004B7B10">
        <w:rPr>
          <w:color w:val="0E2841"/>
        </w:rPr>
        <w:t xml:space="preserve">Board Meeting </w:t>
      </w:r>
      <w:r w:rsidR="00EA5976">
        <w:rPr>
          <w:color w:val="0E2841"/>
        </w:rPr>
        <w:t>Agenda</w:t>
      </w:r>
      <w:r w:rsidRPr="004B7B10">
        <w:rPr>
          <w:color w:val="0E2841"/>
        </w:rPr>
        <w:t xml:space="preserve"> </w:t>
      </w:r>
      <w:r w:rsidR="00781ACA">
        <w:rPr>
          <w:color w:val="0E2841"/>
        </w:rPr>
        <w:t>for Special Meeting October</w:t>
      </w:r>
      <w:r w:rsidR="0028126B">
        <w:rPr>
          <w:color w:val="0E2841"/>
        </w:rPr>
        <w:t xml:space="preserve"> 1</w:t>
      </w:r>
      <w:r w:rsidR="00781ACA">
        <w:rPr>
          <w:color w:val="0E2841"/>
        </w:rPr>
        <w:t>8</w:t>
      </w:r>
      <w:r w:rsidRPr="004B7B10">
        <w:rPr>
          <w:color w:val="0E2841"/>
        </w:rPr>
        <w:t xml:space="preserve">, 2025, at </w:t>
      </w:r>
      <w:r w:rsidR="00781ACA">
        <w:rPr>
          <w:color w:val="0E2841"/>
        </w:rPr>
        <w:t>10:00am</w:t>
      </w:r>
      <w:r w:rsidRPr="004B7B10">
        <w:rPr>
          <w:color w:val="0E2841"/>
        </w:rPr>
        <w:t xml:space="preserve"> at FWSD Building</w:t>
      </w:r>
    </w:p>
    <w:p w14:paraId="7949607B" w14:textId="77777777" w:rsidR="00804EF6" w:rsidRPr="004B7B10" w:rsidRDefault="00D34126">
      <w:pPr>
        <w:spacing w:after="209"/>
        <w:ind w:left="0" w:firstLine="0"/>
        <w:rPr>
          <w:color w:val="0E2841"/>
        </w:rPr>
      </w:pPr>
      <w:r w:rsidRPr="004B7B10">
        <w:rPr>
          <w:color w:val="0E2841"/>
        </w:rPr>
        <w:t xml:space="preserve">  </w:t>
      </w:r>
    </w:p>
    <w:p w14:paraId="0F074B98" w14:textId="77777777" w:rsidR="00804EF6" w:rsidRPr="004B7B10" w:rsidRDefault="00D34126">
      <w:pPr>
        <w:numPr>
          <w:ilvl w:val="0"/>
          <w:numId w:val="1"/>
        </w:numPr>
        <w:ind w:hanging="720"/>
        <w:rPr>
          <w:color w:val="0E2841"/>
        </w:rPr>
      </w:pPr>
      <w:r w:rsidRPr="004B7B10">
        <w:rPr>
          <w:color w:val="0E2841"/>
        </w:rPr>
        <w:t>Call to Order</w:t>
      </w:r>
    </w:p>
    <w:p w14:paraId="25EBB1E7" w14:textId="77777777" w:rsidR="00804EF6" w:rsidRPr="004B7B10" w:rsidRDefault="00D34126">
      <w:pPr>
        <w:ind w:left="1061"/>
        <w:rPr>
          <w:color w:val="0E2841"/>
        </w:rPr>
      </w:pPr>
      <w:r w:rsidRPr="004B7B10">
        <w:rPr>
          <w:color w:val="0E2841"/>
        </w:rPr>
        <w:t>Roll Cal</w:t>
      </w:r>
      <w:r w:rsidR="00781ACA">
        <w:rPr>
          <w:color w:val="0E2841"/>
        </w:rPr>
        <w:t>l</w:t>
      </w:r>
    </w:p>
    <w:p w14:paraId="5E14C0C9" w14:textId="77777777" w:rsidR="00804EF6" w:rsidRPr="004B7B10" w:rsidRDefault="00D34126">
      <w:pPr>
        <w:ind w:left="1061"/>
        <w:rPr>
          <w:color w:val="0E2841"/>
        </w:rPr>
      </w:pPr>
      <w:r w:rsidRPr="004B7B10">
        <w:rPr>
          <w:color w:val="0E2841"/>
        </w:rPr>
        <w:t>Approval of Agenda</w:t>
      </w:r>
    </w:p>
    <w:p w14:paraId="5D34BF00" w14:textId="77777777" w:rsidR="00804EF6" w:rsidRPr="004B7B10" w:rsidRDefault="00D34126">
      <w:pPr>
        <w:spacing w:after="114"/>
        <w:ind w:left="1080" w:firstLine="0"/>
        <w:rPr>
          <w:color w:val="0E2841"/>
        </w:rPr>
      </w:pPr>
      <w:r w:rsidRPr="004B7B10">
        <w:rPr>
          <w:color w:val="0E2841"/>
          <w:sz w:val="16"/>
        </w:rPr>
        <w:t xml:space="preserve"> </w:t>
      </w:r>
      <w:r w:rsidRPr="004B7B10">
        <w:rPr>
          <w:color w:val="0E2841"/>
        </w:rPr>
        <w:t xml:space="preserve"> </w:t>
      </w:r>
    </w:p>
    <w:p w14:paraId="4B9056FD" w14:textId="77777777" w:rsidR="00804EF6" w:rsidRPr="00990AFD" w:rsidRDefault="00781ACA" w:rsidP="00990AFD">
      <w:pPr>
        <w:numPr>
          <w:ilvl w:val="0"/>
          <w:numId w:val="1"/>
        </w:numPr>
        <w:ind w:hanging="720"/>
        <w:rPr>
          <w:color w:val="0E2841"/>
        </w:rPr>
      </w:pPr>
      <w:r>
        <w:rPr>
          <w:color w:val="0E2841"/>
        </w:rPr>
        <w:t>Presentation of financials</w:t>
      </w:r>
    </w:p>
    <w:p w14:paraId="7B6608A4" w14:textId="77777777" w:rsidR="00804EF6" w:rsidRPr="004B7B10" w:rsidRDefault="00D34126">
      <w:pPr>
        <w:spacing w:after="116"/>
        <w:ind w:left="1080" w:firstLine="0"/>
        <w:rPr>
          <w:color w:val="0E2841"/>
        </w:rPr>
      </w:pPr>
      <w:r w:rsidRPr="004B7B10">
        <w:rPr>
          <w:color w:val="0E2841"/>
          <w:sz w:val="16"/>
        </w:rPr>
        <w:t xml:space="preserve"> </w:t>
      </w:r>
      <w:r w:rsidRPr="004B7B10">
        <w:rPr>
          <w:color w:val="0E2841"/>
        </w:rPr>
        <w:t xml:space="preserve"> </w:t>
      </w:r>
    </w:p>
    <w:p w14:paraId="14666887" w14:textId="77777777" w:rsidR="00781ACA" w:rsidRDefault="00781ACA" w:rsidP="00781ACA">
      <w:pPr>
        <w:numPr>
          <w:ilvl w:val="0"/>
          <w:numId w:val="1"/>
        </w:numPr>
        <w:ind w:hanging="720"/>
        <w:rPr>
          <w:color w:val="0E2841"/>
        </w:rPr>
      </w:pPr>
      <w:r>
        <w:rPr>
          <w:color w:val="0E2841"/>
        </w:rPr>
        <w:t>Discussion of rate change for availability fees</w:t>
      </w:r>
    </w:p>
    <w:p w14:paraId="37C4BAB7" w14:textId="77777777" w:rsidR="00781ACA" w:rsidRDefault="00781ACA" w:rsidP="00781ACA">
      <w:pPr>
        <w:ind w:left="1080" w:firstLine="0"/>
        <w:rPr>
          <w:color w:val="0E2841"/>
        </w:rPr>
      </w:pPr>
    </w:p>
    <w:p w14:paraId="113BD6C0" w14:textId="77777777" w:rsidR="00781ACA" w:rsidRDefault="00781ACA" w:rsidP="00781ACA">
      <w:pPr>
        <w:numPr>
          <w:ilvl w:val="0"/>
          <w:numId w:val="1"/>
        </w:numPr>
        <w:ind w:hanging="720"/>
        <w:rPr>
          <w:color w:val="0E2841"/>
        </w:rPr>
      </w:pPr>
      <w:r>
        <w:rPr>
          <w:color w:val="0E2841"/>
        </w:rPr>
        <w:t>Questions/Board Comments</w:t>
      </w:r>
    </w:p>
    <w:p w14:paraId="3FAA362D" w14:textId="77777777" w:rsidR="00781ACA" w:rsidRPr="00781ACA" w:rsidRDefault="00781ACA" w:rsidP="00781ACA">
      <w:pPr>
        <w:ind w:left="0" w:firstLine="0"/>
        <w:rPr>
          <w:color w:val="0E2841"/>
        </w:rPr>
      </w:pPr>
      <w:r w:rsidRPr="00781ACA">
        <w:rPr>
          <w:color w:val="0E2841"/>
        </w:rPr>
        <w:t xml:space="preserve">              </w:t>
      </w:r>
    </w:p>
    <w:p w14:paraId="7FED3F8D" w14:textId="77777777" w:rsidR="00781ACA" w:rsidRDefault="00781ACA" w:rsidP="00781ACA">
      <w:pPr>
        <w:numPr>
          <w:ilvl w:val="0"/>
          <w:numId w:val="1"/>
        </w:numPr>
        <w:ind w:hanging="720"/>
        <w:rPr>
          <w:color w:val="0E2841"/>
        </w:rPr>
      </w:pPr>
      <w:r>
        <w:rPr>
          <w:color w:val="0E2841"/>
        </w:rPr>
        <w:t>Discussion of rate change for sewer and water fees</w:t>
      </w:r>
    </w:p>
    <w:p w14:paraId="4BABF0F1" w14:textId="77777777" w:rsidR="00804EF6" w:rsidRPr="004B7B10" w:rsidRDefault="00804EF6" w:rsidP="00780F6F">
      <w:pPr>
        <w:spacing w:after="2"/>
        <w:ind w:left="0" w:firstLine="0"/>
        <w:rPr>
          <w:color w:val="0E2841"/>
        </w:rPr>
      </w:pPr>
    </w:p>
    <w:p w14:paraId="1E473CF9" w14:textId="77777777" w:rsidR="00781ACA" w:rsidRPr="00781ACA" w:rsidRDefault="00D34126" w:rsidP="00781ACA">
      <w:pPr>
        <w:numPr>
          <w:ilvl w:val="0"/>
          <w:numId w:val="1"/>
        </w:numPr>
        <w:ind w:hanging="720"/>
        <w:rPr>
          <w:color w:val="0E2841"/>
        </w:rPr>
      </w:pPr>
      <w:r w:rsidRPr="004B7B10">
        <w:rPr>
          <w:color w:val="0E2841"/>
        </w:rPr>
        <w:t xml:space="preserve">Questions/ Board Comments </w:t>
      </w:r>
    </w:p>
    <w:p w14:paraId="2DFAD3C1" w14:textId="77777777" w:rsidR="00804EF6" w:rsidRPr="004B7B10" w:rsidRDefault="00D34126">
      <w:pPr>
        <w:spacing w:after="55"/>
        <w:ind w:left="1080" w:firstLine="0"/>
        <w:rPr>
          <w:color w:val="0E2841"/>
        </w:rPr>
      </w:pPr>
      <w:r w:rsidRPr="004B7B10">
        <w:rPr>
          <w:color w:val="0E2841"/>
        </w:rPr>
        <w:t xml:space="preserve">  </w:t>
      </w:r>
      <w:r w:rsidRPr="004B7B10">
        <w:rPr>
          <w:color w:val="0E2841"/>
        </w:rPr>
        <w:tab/>
        <w:t xml:space="preserve"> </w:t>
      </w:r>
      <w:r w:rsidRPr="004B7B10">
        <w:rPr>
          <w:color w:val="0E2841"/>
        </w:rPr>
        <w:tab/>
        <w:t xml:space="preserve"> </w:t>
      </w:r>
      <w:r w:rsidRPr="004B7B10">
        <w:rPr>
          <w:color w:val="0E2841"/>
        </w:rPr>
        <w:tab/>
        <w:t xml:space="preserve"> </w:t>
      </w:r>
      <w:r w:rsidRPr="004B7B10">
        <w:rPr>
          <w:color w:val="0E2841"/>
        </w:rPr>
        <w:tab/>
        <w:t xml:space="preserve">       </w:t>
      </w:r>
    </w:p>
    <w:p w14:paraId="0A9A6EE7" w14:textId="77777777" w:rsidR="00804EF6" w:rsidRPr="00781ACA" w:rsidRDefault="00D34126" w:rsidP="00781ACA">
      <w:pPr>
        <w:numPr>
          <w:ilvl w:val="0"/>
          <w:numId w:val="1"/>
        </w:numPr>
        <w:spacing w:after="195"/>
        <w:ind w:hanging="720"/>
        <w:rPr>
          <w:color w:val="0E2841"/>
        </w:rPr>
      </w:pPr>
      <w:r w:rsidRPr="004B7B10">
        <w:rPr>
          <w:color w:val="0E2841"/>
        </w:rPr>
        <w:t>Adjournment</w:t>
      </w:r>
    </w:p>
    <w:sectPr w:rsidR="00804EF6" w:rsidRPr="00781ACA" w:rsidSect="00780F6F">
      <w:pgSz w:w="12240" w:h="15840"/>
      <w:pgMar w:top="720" w:right="233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3439"/>
    <w:multiLevelType w:val="hybridMultilevel"/>
    <w:tmpl w:val="6C88F462"/>
    <w:lvl w:ilvl="0" w:tplc="E096871E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253F4">
      <w:start w:val="1"/>
      <w:numFmt w:val="decimal"/>
      <w:lvlText w:val="%2."/>
      <w:lvlJc w:val="left"/>
      <w:pPr>
        <w:ind w:left="1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8E574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096D6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EF788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86B9F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CFB0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82310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E4BB4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5072A7"/>
    <w:multiLevelType w:val="hybridMultilevel"/>
    <w:tmpl w:val="CA0E1BCC"/>
    <w:lvl w:ilvl="0" w:tplc="0409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" w15:restartNumberingAfterBreak="0">
    <w:nsid w:val="656B7386"/>
    <w:multiLevelType w:val="hybridMultilevel"/>
    <w:tmpl w:val="6BF86AE6"/>
    <w:lvl w:ilvl="0" w:tplc="0409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num w:numId="1" w16cid:durableId="1150488196">
    <w:abstractNumId w:val="0"/>
  </w:num>
  <w:num w:numId="2" w16cid:durableId="1517188052">
    <w:abstractNumId w:val="2"/>
  </w:num>
  <w:num w:numId="3" w16cid:durableId="14859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F6"/>
    <w:rsid w:val="00014C1A"/>
    <w:rsid w:val="00072143"/>
    <w:rsid w:val="000C1758"/>
    <w:rsid w:val="0012073E"/>
    <w:rsid w:val="0019012D"/>
    <w:rsid w:val="001B60F8"/>
    <w:rsid w:val="001F4D18"/>
    <w:rsid w:val="00265E27"/>
    <w:rsid w:val="0028126B"/>
    <w:rsid w:val="00291B99"/>
    <w:rsid w:val="002E32AD"/>
    <w:rsid w:val="003245E1"/>
    <w:rsid w:val="0034700F"/>
    <w:rsid w:val="003B1896"/>
    <w:rsid w:val="00471ECB"/>
    <w:rsid w:val="00474064"/>
    <w:rsid w:val="004A12C2"/>
    <w:rsid w:val="004B7B10"/>
    <w:rsid w:val="004F7BD7"/>
    <w:rsid w:val="00545EA1"/>
    <w:rsid w:val="0057591A"/>
    <w:rsid w:val="005D2BBC"/>
    <w:rsid w:val="00607BA4"/>
    <w:rsid w:val="006230AD"/>
    <w:rsid w:val="006623E7"/>
    <w:rsid w:val="00780F6F"/>
    <w:rsid w:val="00781ACA"/>
    <w:rsid w:val="007F04BA"/>
    <w:rsid w:val="00804EF6"/>
    <w:rsid w:val="00831B8B"/>
    <w:rsid w:val="0088163B"/>
    <w:rsid w:val="00882104"/>
    <w:rsid w:val="008B0EDE"/>
    <w:rsid w:val="00912123"/>
    <w:rsid w:val="00985968"/>
    <w:rsid w:val="00990AFD"/>
    <w:rsid w:val="009E4F55"/>
    <w:rsid w:val="00A26BDE"/>
    <w:rsid w:val="00A912AA"/>
    <w:rsid w:val="00AD285A"/>
    <w:rsid w:val="00AF402D"/>
    <w:rsid w:val="00B540DC"/>
    <w:rsid w:val="00BA0715"/>
    <w:rsid w:val="00BD22F3"/>
    <w:rsid w:val="00BD6C72"/>
    <w:rsid w:val="00C72037"/>
    <w:rsid w:val="00D34126"/>
    <w:rsid w:val="00D3544B"/>
    <w:rsid w:val="00D97DFF"/>
    <w:rsid w:val="00DA2D12"/>
    <w:rsid w:val="00DB640D"/>
    <w:rsid w:val="00E02191"/>
    <w:rsid w:val="00E57387"/>
    <w:rsid w:val="00E85FB7"/>
    <w:rsid w:val="00EA5976"/>
    <w:rsid w:val="00EB5F35"/>
    <w:rsid w:val="00EC01B5"/>
    <w:rsid w:val="00EC6D34"/>
    <w:rsid w:val="00EC7CAB"/>
    <w:rsid w:val="00F420A6"/>
    <w:rsid w:val="00F5470C"/>
    <w:rsid w:val="00F8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A43E0"/>
  <w15:docId w15:val="{2E13B653-2FAB-4AAA-9499-E3F68996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2" w:line="259" w:lineRule="auto"/>
      <w:ind w:left="2487" w:hanging="10"/>
    </w:pPr>
    <w:rPr>
      <w:rFonts w:ascii="Times New Roman" w:hAnsi="Times New Roman"/>
      <w:b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Camron Rook</dc:creator>
  <cp:keywords/>
  <dc:description/>
  <cp:lastModifiedBy>Diana Perkins</cp:lastModifiedBy>
  <cp:revision>2</cp:revision>
  <cp:lastPrinted>2025-05-12T22:38:00Z</cp:lastPrinted>
  <dcterms:created xsi:type="dcterms:W3CDTF">2025-10-15T22:05:00Z</dcterms:created>
  <dcterms:modified xsi:type="dcterms:W3CDTF">2025-10-15T22:05:00Z</dcterms:modified>
</cp:coreProperties>
</file>